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8"/>
        <w:gridCol w:w="12776"/>
      </w:tblGrid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Študijný plán - Schválený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Default="006618D4" w:rsidP="006618D4">
            <w:pPr>
              <w:spacing w:after="0" w:line="240" w:lineRule="auto"/>
              <w:jc w:val="right"/>
              <w:rPr>
                <w:rFonts w:eastAsia="Times New Roman"/>
                <w:noProof w:val="0"/>
                <w:lang w:eastAsia="sk-SK"/>
              </w:rPr>
            </w:pPr>
            <w:r>
              <w:rPr>
                <w:rFonts w:eastAsia="Times New Roman"/>
                <w:noProof w:val="0"/>
                <w:lang w:eastAsia="sk-SK"/>
              </w:rPr>
              <w:t>Akademický</w:t>
            </w:r>
          </w:p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bookmarkStart w:id="0" w:name="_GoBack"/>
            <w:bookmarkEnd w:id="0"/>
            <w:r w:rsidRPr="006618D4">
              <w:rPr>
                <w:rFonts w:eastAsia="Times New Roman"/>
                <w:noProof w:val="0"/>
                <w:lang w:eastAsia="sk-SK"/>
              </w:rPr>
              <w:t>rok: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2023/2024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Študijný program: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KU22m - kulturológia - (Jednoodborové štúdium, magisterský II. st., denná forma)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Študijná časť: 94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 xml:space="preserve">Súčet kreditov 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Štátne skúšky: 26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Študijný odbor:</w:t>
            </w:r>
          </w:p>
        </w:tc>
        <w:tc>
          <w:tcPr>
            <w:tcW w:w="5000" w:type="pct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vedy o umení a kultúre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 xml:space="preserve">osoba zodpovedná za realizáciu študijného programu: prof. PhDr. Július </w:t>
            </w:r>
            <w:proofErr w:type="spellStart"/>
            <w:r w:rsidRPr="006618D4">
              <w:rPr>
                <w:rFonts w:eastAsia="Times New Roman"/>
                <w:noProof w:val="0"/>
                <w:lang w:eastAsia="sk-SK"/>
              </w:rPr>
              <w:t>Fuják</w:t>
            </w:r>
            <w:proofErr w:type="spellEnd"/>
            <w:r w:rsidRPr="006618D4">
              <w:rPr>
                <w:rFonts w:eastAsia="Times New Roman"/>
                <w:noProof w:val="0"/>
                <w:lang w:eastAsia="sk-SK"/>
              </w:rPr>
              <w:t>, PhD.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t>Študijná časť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1796"/>
              <w:gridCol w:w="510"/>
              <w:gridCol w:w="704"/>
              <w:gridCol w:w="807"/>
              <w:gridCol w:w="790"/>
              <w:gridCol w:w="537"/>
              <w:gridCol w:w="577"/>
              <w:gridCol w:w="657"/>
              <w:gridCol w:w="1494"/>
              <w:gridCol w:w="3213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67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KKULT/KAG/22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Kultúra a globalizácia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KKULT/SKAU/15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Semiotika kultúry a umenia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KKULT/FILKU/15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Filozofia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Dejiny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výtvarnej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Eva Kapsová,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CSc.,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KKULT/KASA/15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Kultúrna a sociálna antropológia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Silvia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Letavajová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KKULT/MKI/15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Mediálna kultúra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KKULT/MASKU/15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Masová kultúra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KKULT/PSZVU/15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Postmoderna v spoločenskom živote a v umení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KKULT/DSHK/15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Dejiny slovenskej hudobnej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Dejiny slovenskej divadelnej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KKULT/KKNS/22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Kulturologické koncepcie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KKULT/DEJSL/15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Dejiny slovenskej literatúry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PhDr. Silvia Lauková,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KKULT/MKII/22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Mediálna kultúra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 + 2S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KKULT/DSFK/15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Dejiny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KKULT/SKDPI/15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k diplomovej práci 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KKULT/SKDPII/15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k diplomovej práci II.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4S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Erika Moravčíková, PhD., 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PhD., 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PhDr. Martina Pavlíková,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KKULT/OPRAX/22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Odborná prax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2479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529"/>
              <w:gridCol w:w="2425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 - PVP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21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KKULT/PALVK/15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Právo a legislatíva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KKULT/IIPK/22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Interetnické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interkonfesionálne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procesy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KKULT/SDSPD/22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z dejín slovenského profesionálneho divadla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KKULT/SDSPD/22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z dejín slovenského profesionálneho divadla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KKULT/MULKV/22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Multikultúrna výchova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KKULT/RKKD/15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Regionálna kultúra a kultúrne dedičstvo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KKULT/PKA/15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Projektovanie kultúrnych aktivít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Kristína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KKULT/ISH/15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Interpretácia súčasnej hudby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KKULT/SZZS/15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Spôsob života/ životný štýl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KKULT/EVM/22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Etika v masmédiách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PhDr. Martina Pavlíková,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KKULT/KULPOL/15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Kultúrna politika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PaedDr. Andrea Molnárová, PhD., doc. PhDr. Monika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Štrbová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KKULT/NKUNS/22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Nezávislá kultúra a umenie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PH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KKULT/SZSFK/22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Seminár zo súčasnej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KKULT/SZSFK/22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Seminár zo súčasnej slovenskej filmovej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KKULT/MEDGR/22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Mediálna gramotnosť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doc. Mgr. Erika Moravčíková,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KKULT/JOEm/15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Jednodňová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KKULT/VOEm/15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Viacdňová odborná exkurzia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Mgr. Jozef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Palitefka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06"/>
              <w:gridCol w:w="298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Výberové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2132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531"/>
              <w:gridCol w:w="2930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 - VP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6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KKULT/SVKR/15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Subkultúry v kulturologickej reflexii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PhDr. Július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Fuják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KKULT/HTC/15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Huntingtonova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teória civilizácie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teórii S.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KKULT/CAKTF/15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Človek a kultúra v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teórii S.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Freuda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Mgr. Viera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Jakubovská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, </w:t>
                  </w: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>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lastRenderedPageBreak/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KKULT/TSDK/15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Tvorivý seminár (divadelná kritika)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prof. Mgr. Miroslav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Ballay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KKULT/GS/22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Gender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studies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Z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PhDr. Martina Pavlíková, PhD., doc. PhDr. Adriana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Kičková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KKULT/GS/22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Gender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studies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1, 2 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L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doc. PhDr. Martina Pavlíková, PhD., doc. PhDr. Adriana </w:t>
                  </w: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Kičková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, PhD., 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t>Štátne skúšky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64"/>
      </w:tblGrid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4"/>
              <w:gridCol w:w="320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3715"/>
              <w:gridCol w:w="510"/>
              <w:gridCol w:w="704"/>
              <w:gridCol w:w="797"/>
              <w:gridCol w:w="790"/>
              <w:gridCol w:w="537"/>
              <w:gridCol w:w="577"/>
              <w:gridCol w:w="657"/>
              <w:gridCol w:w="1788"/>
              <w:gridCol w:w="1090"/>
            </w:tblGrid>
            <w:tr w:rsidR="006618D4" w:rsidRPr="006618D4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Blok - Kulturológia - štátne skúšky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Min. 26  Kreditov 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Skratka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Kredit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Rozsah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Ukonč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Roč.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Sem.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proofErr w:type="spellStart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Prízn</w:t>
                  </w:r>
                  <w:proofErr w:type="spellEnd"/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Podmieňujúce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Vyučujúci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KKULT/ATVK/15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Aktuálne trendy v kultúre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KKULT/FASAK/15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Filozofické a semiotické aspekty kultúry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KKULT/UKNS/15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Umelecká kultúra na Slovensku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SS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  <w:tr w:rsidR="006618D4" w:rsidRPr="006618D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KKULT/DPAJO/15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Diplomová práca a jej obhajoba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OB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center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 </w:t>
                  </w: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 </w:t>
            </w: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77"/>
              <w:gridCol w:w="227"/>
            </w:tblGrid>
            <w:tr w:rsidR="006618D4" w:rsidRPr="006618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rPr>
                      <w:rFonts w:eastAsia="Times New Roman"/>
                      <w:noProof w:val="0"/>
                      <w:lang w:eastAsia="sk-SK"/>
                    </w:rPr>
                  </w:pPr>
                  <w:r w:rsidRPr="006618D4">
                    <w:rPr>
                      <w:rFonts w:eastAsia="Times New Roman"/>
                      <w:noProof w:val="0"/>
                      <w:lang w:eastAsia="sk-SK"/>
                    </w:rPr>
                    <w:t>Povinne voliteľné predmety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8D4" w:rsidRPr="006618D4" w:rsidRDefault="006618D4" w:rsidP="006618D4">
                  <w:pPr>
                    <w:spacing w:after="0" w:line="240" w:lineRule="auto"/>
                    <w:jc w:val="right"/>
                    <w:rPr>
                      <w:rFonts w:eastAsia="Times New Roman"/>
                      <w:noProof w:val="0"/>
                      <w:lang w:eastAsia="sk-SK"/>
                    </w:rPr>
                  </w:pPr>
                </w:p>
              </w:tc>
            </w:tr>
          </w:tbl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</w:p>
        </w:tc>
      </w:tr>
      <w:tr w:rsidR="006618D4" w:rsidRPr="006618D4" w:rsidTr="006618D4">
        <w:trPr>
          <w:tblCellSpacing w:w="0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lastRenderedPageBreak/>
              <w:t> 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</w:p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Za údajom o rozsahu výučby sa môže vyskytovať nasledujúci symbol: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d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Dní za semester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h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Hodín za týždeň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s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Hodín za semester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t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Týždňov za semester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Pokiaľ nie je uvedený žiadny z týchto symbolov, predpokladá sa rozsah "hodín za týždeň"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</w:tblGrid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noProof w:val="0"/>
                <w:lang w:eastAsia="sk-SK"/>
              </w:rPr>
              <w:t>Pri predmetoch v študijných programoch sa môžu vyskytovať ďalšie znaky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!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v danom akademickom roku sa predmet nerealizuje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+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predmet sa nerealizuje, možno od nasledujúceho akademického roku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-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predmet sa realizuje poslednýkrát</w:t>
            </w:r>
          </w:p>
        </w:tc>
      </w:tr>
    </w:tbl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pict>
          <v:rect id="_x0000_i1028" style="width:0;height:1.5pt" o:hralign="center" o:hrstd="t" o:hr="t" fillcolor="#a0a0a0" stroked="f"/>
        </w:pict>
      </w:r>
    </w:p>
    <w:p w:rsidR="006618D4" w:rsidRPr="006618D4" w:rsidRDefault="006618D4" w:rsidP="006618D4">
      <w:pPr>
        <w:spacing w:before="100" w:beforeAutospacing="1" w:after="100" w:afterAutospacing="1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t>* - predmet má viac podmieňujúcich predmetov</w:t>
      </w:r>
    </w:p>
    <w:p w:rsidR="006618D4" w:rsidRPr="006618D4" w:rsidRDefault="006618D4" w:rsidP="006618D4">
      <w:pPr>
        <w:spacing w:after="0" w:line="240" w:lineRule="auto"/>
        <w:rPr>
          <w:rFonts w:eastAsia="Times New Roman"/>
          <w:noProof w:val="0"/>
          <w:lang w:eastAsia="sk-SK"/>
        </w:rPr>
      </w:pPr>
      <w:r w:rsidRPr="006618D4">
        <w:rPr>
          <w:rFonts w:eastAsia="Times New Roman"/>
          <w:noProof w:val="0"/>
          <w:lang w:eastAsia="sk-SK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</w:tblGrid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proofErr w:type="spellStart"/>
            <w:r w:rsidRPr="006618D4">
              <w:rPr>
                <w:rFonts w:eastAsia="Times New Roman"/>
                <w:noProof w:val="0"/>
                <w:lang w:eastAsia="sk-SK"/>
              </w:rPr>
              <w:t>Prízn</w:t>
            </w:r>
            <w:proofErr w:type="spellEnd"/>
            <w:r w:rsidRPr="006618D4">
              <w:rPr>
                <w:rFonts w:eastAsia="Times New Roman"/>
                <w:noProof w:val="0"/>
                <w:lang w:eastAsia="sk-SK"/>
              </w:rPr>
              <w:t>. - Príznak predmetu v študijnom pláne:</w:t>
            </w:r>
          </w:p>
        </w:tc>
      </w:tr>
      <w:tr w:rsidR="006618D4" w:rsidRPr="006618D4" w:rsidTr="00661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8D4" w:rsidRPr="006618D4" w:rsidRDefault="006618D4" w:rsidP="006618D4">
            <w:pPr>
              <w:spacing w:after="0" w:line="240" w:lineRule="auto"/>
              <w:rPr>
                <w:rFonts w:eastAsia="Times New Roman"/>
                <w:noProof w:val="0"/>
                <w:lang w:eastAsia="sk-SK"/>
              </w:rPr>
            </w:pPr>
            <w:r w:rsidRPr="006618D4">
              <w:rPr>
                <w:rFonts w:eastAsia="Times New Roman"/>
                <w:b/>
                <w:bCs/>
                <w:noProof w:val="0"/>
                <w:lang w:eastAsia="sk-SK"/>
              </w:rPr>
              <w:t>P</w:t>
            </w:r>
            <w:r w:rsidRPr="006618D4">
              <w:rPr>
                <w:rFonts w:eastAsia="Times New Roman"/>
                <w:noProof w:val="0"/>
                <w:lang w:eastAsia="sk-SK"/>
              </w:rPr>
              <w:t xml:space="preserve"> - profilový predmet študijného programu</w:t>
            </w:r>
          </w:p>
        </w:tc>
      </w:tr>
    </w:tbl>
    <w:p w:rsidR="00DA1781" w:rsidRPr="006618D4" w:rsidRDefault="00DA1781" w:rsidP="006618D4"/>
    <w:sectPr w:rsidR="00DA1781" w:rsidRPr="006618D4" w:rsidSect="00735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9F"/>
    <w:rsid w:val="0045739F"/>
    <w:rsid w:val="006618D4"/>
    <w:rsid w:val="00735F2F"/>
    <w:rsid w:val="009E6A62"/>
    <w:rsid w:val="00B456F5"/>
    <w:rsid w:val="00D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5F2F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B456F5"/>
  </w:style>
  <w:style w:type="character" w:customStyle="1" w:styleId="hodnota">
    <w:name w:val="hodnota"/>
    <w:basedOn w:val="Predvolenpsmoodseku"/>
    <w:rsid w:val="00B45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5F2F"/>
    <w:pPr>
      <w:spacing w:before="100" w:beforeAutospacing="1" w:after="100" w:afterAutospacing="1" w:line="240" w:lineRule="auto"/>
    </w:pPr>
    <w:rPr>
      <w:rFonts w:eastAsia="Times New Roman"/>
      <w:noProof w:val="0"/>
      <w:lang w:eastAsia="sk-SK"/>
    </w:rPr>
  </w:style>
  <w:style w:type="character" w:customStyle="1" w:styleId="kluc">
    <w:name w:val="kluc"/>
    <w:basedOn w:val="Predvolenpsmoodseku"/>
    <w:rsid w:val="00B456F5"/>
  </w:style>
  <w:style w:type="character" w:customStyle="1" w:styleId="hodnota">
    <w:name w:val="hodnota"/>
    <w:basedOn w:val="Predvolenpsmoodseku"/>
    <w:rsid w:val="00B4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1052</Words>
  <Characters>5999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2020-06-24T08:18:00Z</dcterms:created>
  <dcterms:modified xsi:type="dcterms:W3CDTF">2023-09-04T07:37:00Z</dcterms:modified>
</cp:coreProperties>
</file>